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F4173" w14:textId="77777777" w:rsidR="000D0A15" w:rsidRDefault="00000000">
      <w:pPr>
        <w:adjustRightInd w:val="0"/>
        <w:snapToGrid w:val="0"/>
        <w:spacing w:line="360" w:lineRule="auto"/>
        <w:jc w:val="center"/>
        <w:rPr>
          <w:rFonts w:ascii="新細明體" w:eastAsia="新細明體" w:hAnsi="新細明體"/>
          <w:b/>
          <w:kern w:val="28"/>
          <w:sz w:val="32"/>
        </w:rPr>
      </w:pPr>
      <w:r>
        <w:rPr>
          <w:rFonts w:ascii="新細明體" w:eastAsia="新細明體" w:hAnsi="新細明體" w:hint="eastAsia"/>
          <w:b/>
          <w:kern w:val="28"/>
          <w:sz w:val="32"/>
        </w:rPr>
        <w:t>招</w:t>
      </w:r>
      <w:r>
        <w:rPr>
          <w:rFonts w:ascii="新細明體" w:eastAsia="新細明體" w:hAnsi="新細明體"/>
          <w:b/>
          <w:kern w:val="28"/>
          <w:sz w:val="32"/>
        </w:rPr>
        <w:t xml:space="preserve"> </w:t>
      </w:r>
      <w:r>
        <w:rPr>
          <w:rFonts w:ascii="新細明體" w:eastAsia="新細明體" w:hAnsi="新細明體" w:hint="eastAsia"/>
          <w:b/>
          <w:kern w:val="28"/>
          <w:sz w:val="32"/>
        </w:rPr>
        <w:t>标</w:t>
      </w:r>
      <w:r>
        <w:rPr>
          <w:rFonts w:ascii="新細明體" w:eastAsia="新細明體" w:hAnsi="新細明體"/>
          <w:b/>
          <w:kern w:val="28"/>
          <w:sz w:val="32"/>
        </w:rPr>
        <w:t xml:space="preserve"> </w:t>
      </w:r>
      <w:r>
        <w:rPr>
          <w:rFonts w:ascii="新細明體" w:eastAsia="新細明體" w:hAnsi="新細明體" w:hint="eastAsia"/>
          <w:b/>
          <w:kern w:val="28"/>
          <w:sz w:val="32"/>
        </w:rPr>
        <w:t>内</w:t>
      </w:r>
      <w:r>
        <w:rPr>
          <w:rFonts w:ascii="新細明體" w:eastAsia="新細明體" w:hAnsi="新細明體"/>
          <w:b/>
          <w:kern w:val="28"/>
          <w:sz w:val="32"/>
        </w:rPr>
        <w:t xml:space="preserve"> </w:t>
      </w:r>
      <w:r>
        <w:rPr>
          <w:rFonts w:ascii="新細明體" w:eastAsia="新細明體" w:hAnsi="新細明體" w:hint="eastAsia"/>
          <w:b/>
          <w:kern w:val="28"/>
          <w:sz w:val="32"/>
        </w:rPr>
        <w:t>容</w:t>
      </w:r>
    </w:p>
    <w:p w14:paraId="0BDEA1FC" w14:textId="0B8807E7" w:rsidR="000D0A15" w:rsidRDefault="00000000">
      <w:pPr>
        <w:spacing w:line="420" w:lineRule="exact"/>
        <w:ind w:firstLineChars="200" w:firstLine="420"/>
        <w:rPr>
          <w:rFonts w:ascii="新細明體" w:eastAsia="新細明體" w:hAnsi="新細明體"/>
          <w:szCs w:val="21"/>
        </w:rPr>
      </w:pPr>
      <w:r>
        <w:rPr>
          <w:rFonts w:ascii="新細明體" w:eastAsia="新細明體" w:hAnsi="新細明體" w:hint="eastAsia"/>
          <w:szCs w:val="21"/>
          <w:u w:val="single"/>
        </w:rPr>
        <w:t>本公司</w:t>
      </w:r>
      <w:r>
        <w:rPr>
          <w:rFonts w:ascii="新細明體" w:eastAsia="新細明體" w:hAnsi="新細明體" w:hint="eastAsia"/>
          <w:bCs/>
          <w:szCs w:val="21"/>
          <w:u w:val="single"/>
        </w:rPr>
        <w:t>節能</w:t>
      </w:r>
      <w:r>
        <w:rPr>
          <w:rFonts w:ascii="新細明體" w:eastAsia="新細明體" w:hAnsi="新細明體"/>
          <w:szCs w:val="21"/>
          <w:u w:val="single"/>
        </w:rPr>
        <w:t>元件</w:t>
      </w:r>
      <w:r>
        <w:rPr>
          <w:rFonts w:ascii="新細明體" w:eastAsia="新細明體" w:hAnsi="新細明體" w:hint="eastAsia"/>
          <w:bCs/>
          <w:szCs w:val="21"/>
          <w:u w:val="single"/>
        </w:rPr>
        <w:t>(香港)</w:t>
      </w:r>
      <w:r>
        <w:rPr>
          <w:rFonts w:ascii="新細明體" w:eastAsia="新細明體" w:hAnsi="新細明體" w:hint="eastAsia"/>
          <w:szCs w:val="21"/>
          <w:u w:val="single"/>
        </w:rPr>
        <w:t>有限公司</w:t>
      </w:r>
      <w:r>
        <w:rPr>
          <w:rFonts w:ascii="新細明體" w:eastAsia="新細明體" w:hAnsi="新細明體"/>
          <w:szCs w:val="21"/>
          <w:u w:val="single"/>
        </w:rPr>
        <w:t>/廣</w:t>
      </w:r>
      <w:proofErr w:type="gramStart"/>
      <w:r>
        <w:rPr>
          <w:rFonts w:ascii="新細明體" w:eastAsia="新細明體" w:hAnsi="新細明體"/>
          <w:szCs w:val="21"/>
          <w:u w:val="single"/>
        </w:rPr>
        <w:t>東普福斯</w:t>
      </w:r>
      <w:proofErr w:type="gramEnd"/>
      <w:r>
        <w:rPr>
          <w:rFonts w:ascii="新細明體" w:eastAsia="新細明體" w:hAnsi="新細明體"/>
          <w:szCs w:val="21"/>
          <w:u w:val="single"/>
        </w:rPr>
        <w:t>節能元件</w:t>
      </w:r>
      <w:r>
        <w:rPr>
          <w:rFonts w:ascii="新細明體" w:eastAsia="新細明體" w:hAnsi="新細明體" w:hint="eastAsia"/>
          <w:szCs w:val="21"/>
          <w:u w:val="single"/>
        </w:rPr>
        <w:t>有限公司</w:t>
      </w:r>
      <w:r>
        <w:rPr>
          <w:rFonts w:ascii="新細明體" w:eastAsia="新細明體" w:hAnsi="新細明體" w:hint="eastAsia"/>
          <w:szCs w:val="21"/>
        </w:rPr>
        <w:t>，对</w:t>
      </w:r>
      <w:r w:rsidR="007B054D" w:rsidRPr="007B054D">
        <w:rPr>
          <w:rFonts w:ascii="新細明體" w:eastAsia="新細明體" w:hAnsi="新細明體" w:hint="eastAsia"/>
          <w:szCs w:val="21"/>
        </w:rPr>
        <w:t>全自</w:t>
      </w:r>
      <w:proofErr w:type="gramStart"/>
      <w:r w:rsidR="007B054D" w:rsidRPr="007B054D">
        <w:rPr>
          <w:rFonts w:ascii="新細明體" w:eastAsia="新細明體" w:hAnsi="新細明體" w:hint="eastAsia"/>
          <w:szCs w:val="21"/>
        </w:rPr>
        <w:t>動</w:t>
      </w:r>
      <w:proofErr w:type="gramEnd"/>
      <w:r w:rsidR="007B054D" w:rsidRPr="007B054D">
        <w:rPr>
          <w:rFonts w:ascii="新細明體" w:eastAsia="新細明體" w:hAnsi="新細明體" w:hint="eastAsia"/>
          <w:szCs w:val="21"/>
        </w:rPr>
        <w:t>夾焊系統</w:t>
      </w:r>
      <w:r>
        <w:rPr>
          <w:rFonts w:ascii="新細明體" w:eastAsia="新細明體" w:hAnsi="新細明體" w:hint="eastAsia"/>
          <w:szCs w:val="21"/>
          <w:u w:val="single"/>
        </w:rPr>
        <w:t>项目</w:t>
      </w:r>
      <w:r>
        <w:rPr>
          <w:rFonts w:ascii="新細明體" w:eastAsia="新細明體" w:hAnsi="新細明體" w:hint="eastAsia"/>
          <w:szCs w:val="21"/>
        </w:rPr>
        <w:t>进行公开招标采购，欢迎符合资格条件的潜在投标人投标。</w:t>
      </w:r>
    </w:p>
    <w:p w14:paraId="76F905C7" w14:textId="48959DD4" w:rsidR="000D0A15" w:rsidRDefault="00000000">
      <w:pPr>
        <w:spacing w:line="420" w:lineRule="exact"/>
        <w:ind w:firstLineChars="200" w:firstLine="420"/>
        <w:rPr>
          <w:rFonts w:ascii="新細明體" w:eastAsia="新細明體" w:hAnsi="新細明體"/>
          <w:szCs w:val="21"/>
          <w:u w:val="single"/>
        </w:rPr>
      </w:pPr>
      <w:r>
        <w:rPr>
          <w:rFonts w:ascii="新細明體" w:eastAsia="新細明體" w:hAnsi="新細明體" w:hint="eastAsia"/>
          <w:szCs w:val="21"/>
        </w:rPr>
        <w:t>一、项目编号：</w:t>
      </w:r>
      <w:r>
        <w:rPr>
          <w:rFonts w:ascii="新細明體" w:eastAsia="新細明體" w:hAnsi="新細明體" w:hint="eastAsia"/>
          <w:szCs w:val="21"/>
          <w:u w:val="single"/>
        </w:rPr>
        <w:t>PFC</w:t>
      </w:r>
      <w:r>
        <w:rPr>
          <w:rFonts w:ascii="新細明體" w:eastAsia="新細明體" w:hAnsi="新細明體"/>
          <w:szCs w:val="21"/>
          <w:u w:val="single"/>
        </w:rPr>
        <w:t>202406-0</w:t>
      </w:r>
      <w:r w:rsidR="00D74229">
        <w:rPr>
          <w:rFonts w:ascii="新細明體" w:eastAsia="新細明體" w:hAnsi="新細明體" w:hint="eastAsia"/>
          <w:szCs w:val="21"/>
          <w:u w:val="single"/>
        </w:rPr>
        <w:t>2</w:t>
      </w:r>
      <w:r>
        <w:rPr>
          <w:rFonts w:ascii="新細明體" w:eastAsia="新細明體" w:hAnsi="新細明體" w:hint="eastAsia"/>
          <w:szCs w:val="21"/>
        </w:rPr>
        <w:t>；</w:t>
      </w:r>
    </w:p>
    <w:p w14:paraId="4A5F9D33" w14:textId="77777777" w:rsidR="000D0A15" w:rsidRDefault="00000000">
      <w:pPr>
        <w:spacing w:line="420" w:lineRule="exact"/>
        <w:ind w:firstLineChars="200" w:firstLine="420"/>
        <w:rPr>
          <w:rFonts w:ascii="新細明體" w:eastAsia="新細明體" w:hAnsi="新細明體"/>
          <w:szCs w:val="21"/>
          <w:u w:val="single"/>
          <w:lang w:eastAsia="zh-TW"/>
        </w:rPr>
      </w:pPr>
      <w:bookmarkStart w:id="0" w:name="_Hlk170467030"/>
      <w:r>
        <w:rPr>
          <w:rFonts w:ascii="新細明體" w:eastAsia="新細明體" w:hAnsi="新細明體" w:hint="eastAsia"/>
          <w:szCs w:val="21"/>
          <w:lang w:eastAsia="zh-TW"/>
        </w:rPr>
        <w:t>二、项目名称：</w:t>
      </w:r>
      <w:bookmarkEnd w:id="0"/>
      <w:r>
        <w:rPr>
          <w:rFonts w:ascii="新細明體" w:eastAsia="新細明體" w:hAnsi="新細明體" w:hint="eastAsia"/>
          <w:bCs/>
          <w:szCs w:val="21"/>
          <w:u w:val="single"/>
          <w:lang w:eastAsia="zh-TW"/>
        </w:rPr>
        <w:t>節能</w:t>
      </w:r>
      <w:r>
        <w:rPr>
          <w:rFonts w:ascii="新細明體" w:eastAsia="新細明體" w:hAnsi="新細明體"/>
          <w:szCs w:val="21"/>
          <w:u w:val="single"/>
          <w:lang w:eastAsia="zh-TW"/>
        </w:rPr>
        <w:t>元件</w:t>
      </w:r>
      <w:r>
        <w:rPr>
          <w:rFonts w:ascii="新細明體" w:eastAsia="新細明體" w:hAnsi="新細明體" w:hint="eastAsia"/>
          <w:bCs/>
          <w:szCs w:val="21"/>
          <w:u w:val="single"/>
          <w:lang w:eastAsia="zh-TW"/>
        </w:rPr>
        <w:t>(香港)</w:t>
      </w:r>
      <w:r>
        <w:rPr>
          <w:rFonts w:ascii="新細明體" w:eastAsia="新細明體" w:hAnsi="新細明體" w:hint="eastAsia"/>
          <w:szCs w:val="21"/>
          <w:u w:val="single"/>
          <w:lang w:eastAsia="zh-TW"/>
        </w:rPr>
        <w:t>有限公司</w:t>
      </w:r>
      <w:r>
        <w:rPr>
          <w:rFonts w:ascii="新細明體" w:eastAsia="新細明體" w:hAnsi="新細明體"/>
          <w:szCs w:val="21"/>
          <w:u w:val="single"/>
          <w:lang w:eastAsia="zh-TW"/>
        </w:rPr>
        <w:t>/廣東普福斯節能元件</w:t>
      </w:r>
      <w:r>
        <w:rPr>
          <w:rFonts w:ascii="新細明體" w:eastAsia="新細明體" w:hAnsi="新細明體" w:hint="eastAsia"/>
          <w:szCs w:val="21"/>
          <w:u w:val="single"/>
          <w:lang w:eastAsia="zh-TW"/>
        </w:rPr>
        <w:t>有限公司</w:t>
      </w:r>
      <w:r>
        <w:rPr>
          <w:rFonts w:ascii="新細明體" w:eastAsia="新細明體" w:hAnsi="新細明體"/>
          <w:szCs w:val="21"/>
          <w:u w:val="single"/>
          <w:lang w:eastAsia="zh-TW"/>
        </w:rPr>
        <w:t xml:space="preserve"> </w:t>
      </w:r>
      <w:r>
        <w:rPr>
          <w:rFonts w:ascii="新細明體" w:eastAsia="新細明體" w:hAnsi="新細明體" w:hint="eastAsia"/>
          <w:szCs w:val="21"/>
          <w:u w:val="single"/>
          <w:lang w:eastAsia="zh-TW"/>
        </w:rPr>
        <w:t>固晶</w:t>
      </w:r>
      <w:proofErr w:type="gramStart"/>
      <w:r>
        <w:rPr>
          <w:rFonts w:ascii="新細明體" w:eastAsia="新細明體" w:hAnsi="新細明體" w:hint="eastAsia"/>
          <w:szCs w:val="21"/>
          <w:u w:val="single"/>
          <w:lang w:eastAsia="zh-TW"/>
        </w:rPr>
        <w:t>机</w:t>
      </w:r>
      <w:proofErr w:type="gramEnd"/>
      <w:r>
        <w:rPr>
          <w:rFonts w:ascii="新細明體" w:eastAsia="新細明體" w:hAnsi="新細明體" w:hint="eastAsia"/>
          <w:szCs w:val="21"/>
          <w:u w:val="single"/>
          <w:lang w:eastAsia="zh-TW"/>
        </w:rPr>
        <w:t>。</w:t>
      </w:r>
    </w:p>
    <w:p w14:paraId="511E9BBF" w14:textId="7013309C" w:rsidR="000D0A15" w:rsidRDefault="00000000">
      <w:pPr>
        <w:spacing w:line="420" w:lineRule="exact"/>
        <w:ind w:firstLineChars="200" w:firstLine="420"/>
        <w:rPr>
          <w:rFonts w:ascii="新細明體" w:eastAsia="新細明體" w:hAnsi="新細明體"/>
          <w:szCs w:val="21"/>
        </w:rPr>
      </w:pPr>
      <w:r>
        <w:rPr>
          <w:rFonts w:ascii="新細明體" w:eastAsia="新細明體" w:hAnsi="新細明體" w:hint="eastAsia"/>
          <w:szCs w:val="21"/>
        </w:rPr>
        <w:t>三、项目内容及需求：提供</w:t>
      </w:r>
      <w:r w:rsidR="007B054D" w:rsidRPr="007B054D">
        <w:rPr>
          <w:rFonts w:ascii="新細明體" w:eastAsia="新細明體" w:hAnsi="新細明體" w:hint="eastAsia"/>
          <w:szCs w:val="21"/>
        </w:rPr>
        <w:t>全自動夾焊系統</w:t>
      </w:r>
      <w:r>
        <w:rPr>
          <w:rFonts w:ascii="新細明體" w:eastAsia="新細明體" w:hAnsi="新細明體" w:hint="eastAsia"/>
          <w:szCs w:val="21"/>
        </w:rPr>
        <w:t>于佛山市顺德区工厂使用。</w:t>
      </w:r>
    </w:p>
    <w:p w14:paraId="1E49CFA5" w14:textId="77777777" w:rsidR="000D0A15" w:rsidRDefault="00000000">
      <w:pPr>
        <w:spacing w:line="420" w:lineRule="exact"/>
        <w:ind w:firstLineChars="200" w:firstLine="420"/>
        <w:rPr>
          <w:rFonts w:ascii="新細明體" w:eastAsia="新細明體" w:hAnsi="新細明體"/>
          <w:szCs w:val="21"/>
        </w:rPr>
      </w:pPr>
      <w:r>
        <w:rPr>
          <w:rFonts w:ascii="新細明體" w:eastAsia="新細明體" w:hAnsi="新細明體" w:hint="eastAsia"/>
          <w:szCs w:val="21"/>
        </w:rPr>
        <w:t>五、投标人资格：</w:t>
      </w:r>
    </w:p>
    <w:p w14:paraId="10AFBDF1" w14:textId="77777777" w:rsidR="000D0A15" w:rsidRDefault="00000000">
      <w:pPr>
        <w:numPr>
          <w:ilvl w:val="0"/>
          <w:numId w:val="1"/>
        </w:numPr>
        <w:spacing w:line="420" w:lineRule="exact"/>
        <w:rPr>
          <w:rFonts w:ascii="新細明體" w:eastAsia="新細明體" w:hAnsi="新細明體"/>
        </w:rPr>
      </w:pPr>
      <w:r>
        <w:rPr>
          <w:rFonts w:ascii="新細明體" w:eastAsia="新細明體" w:hAnsi="新細明體" w:hint="eastAsia"/>
        </w:rPr>
        <w:t>投标人须是具有独立承担民事责任能力的在中华人民共和国境内注册的法人，并独立于招标人及招标代理机构；</w:t>
      </w:r>
    </w:p>
    <w:p w14:paraId="41168797" w14:textId="0753FFA8" w:rsidR="000D0A15" w:rsidRDefault="00000000">
      <w:pPr>
        <w:spacing w:line="420" w:lineRule="exact"/>
        <w:ind w:firstLineChars="200" w:firstLine="420"/>
        <w:rPr>
          <w:rFonts w:ascii="新細明體" w:eastAsia="新細明體" w:hAnsi="新細明體"/>
          <w:szCs w:val="21"/>
        </w:rPr>
      </w:pPr>
      <w:r>
        <w:rPr>
          <w:rFonts w:ascii="新細明體" w:eastAsia="新細明體" w:hAnsi="新細明體" w:hint="eastAsia"/>
          <w:szCs w:val="21"/>
        </w:rPr>
        <w:t>六、投标时间：</w:t>
      </w:r>
      <w:r>
        <w:rPr>
          <w:rFonts w:ascii="新細明體" w:eastAsia="新細明體" w:hAnsi="新細明體"/>
          <w:szCs w:val="21"/>
          <w:u w:val="single"/>
        </w:rPr>
        <w:t xml:space="preserve">  2024</w:t>
      </w:r>
      <w:r>
        <w:rPr>
          <w:rFonts w:ascii="新細明體" w:eastAsia="新細明體" w:hAnsi="新細明體" w:hint="eastAsia"/>
          <w:szCs w:val="21"/>
        </w:rPr>
        <w:t>年</w:t>
      </w:r>
      <w:r>
        <w:rPr>
          <w:rFonts w:ascii="新細明體" w:eastAsia="新細明體" w:hAnsi="新細明體"/>
          <w:szCs w:val="21"/>
          <w:u w:val="single"/>
        </w:rPr>
        <w:t xml:space="preserve"> </w:t>
      </w:r>
      <w:r>
        <w:rPr>
          <w:rFonts w:ascii="新細明體" w:eastAsia="新細明體" w:hAnsi="新細明體" w:hint="eastAsia"/>
          <w:szCs w:val="21"/>
          <w:u w:val="single"/>
        </w:rPr>
        <w:t>9</w:t>
      </w:r>
      <w:r>
        <w:rPr>
          <w:rFonts w:ascii="新細明體" w:eastAsia="新細明體" w:hAnsi="新細明體"/>
          <w:szCs w:val="21"/>
          <w:u w:val="single"/>
        </w:rPr>
        <w:t xml:space="preserve"> </w:t>
      </w:r>
      <w:r>
        <w:rPr>
          <w:rFonts w:ascii="新細明體" w:eastAsia="新細明體" w:hAnsi="新細明體" w:hint="eastAsia"/>
          <w:szCs w:val="21"/>
        </w:rPr>
        <w:t>月</w:t>
      </w:r>
      <w:r w:rsidR="00D74229">
        <w:rPr>
          <w:rFonts w:ascii="新細明體" w:eastAsia="新細明體" w:hAnsi="新細明體" w:hint="eastAsia"/>
          <w:szCs w:val="21"/>
          <w:u w:val="single"/>
        </w:rPr>
        <w:t>26</w:t>
      </w:r>
      <w:r>
        <w:rPr>
          <w:rFonts w:ascii="新細明體" w:eastAsia="新細明體" w:hAnsi="新細明體" w:hint="eastAsia"/>
          <w:szCs w:val="21"/>
        </w:rPr>
        <w:t>日</w:t>
      </w:r>
      <w:r>
        <w:rPr>
          <w:rFonts w:ascii="新細明體" w:eastAsia="新細明體" w:hAnsi="新細明體"/>
          <w:szCs w:val="21"/>
          <w:u w:val="single"/>
        </w:rPr>
        <w:t xml:space="preserve"> 08 </w:t>
      </w:r>
      <w:r>
        <w:rPr>
          <w:rFonts w:ascii="新細明體" w:eastAsia="新細明體" w:hAnsi="新細明體" w:hint="eastAsia"/>
          <w:szCs w:val="21"/>
        </w:rPr>
        <w:t>时</w:t>
      </w:r>
      <w:r>
        <w:rPr>
          <w:rFonts w:ascii="新細明體" w:eastAsia="新細明體" w:hAnsi="新細明體"/>
          <w:szCs w:val="21"/>
          <w:u w:val="single"/>
        </w:rPr>
        <w:t xml:space="preserve"> 30</w:t>
      </w:r>
      <w:r>
        <w:rPr>
          <w:rFonts w:ascii="新細明體" w:eastAsia="新細明體" w:hAnsi="新細明體" w:hint="eastAsia"/>
          <w:szCs w:val="21"/>
        </w:rPr>
        <w:t>分至</w:t>
      </w:r>
      <w:r>
        <w:rPr>
          <w:rFonts w:ascii="新細明體" w:eastAsia="新細明體" w:hAnsi="新細明體"/>
          <w:szCs w:val="21"/>
          <w:u w:val="single"/>
        </w:rPr>
        <w:t xml:space="preserve">  2024</w:t>
      </w:r>
      <w:r>
        <w:rPr>
          <w:rFonts w:ascii="新細明體" w:eastAsia="新細明體" w:hAnsi="新細明體" w:hint="eastAsia"/>
          <w:szCs w:val="21"/>
        </w:rPr>
        <w:t>年</w:t>
      </w:r>
      <w:r>
        <w:rPr>
          <w:rFonts w:ascii="新細明體" w:eastAsia="新細明體" w:hAnsi="新細明體"/>
          <w:szCs w:val="21"/>
          <w:u w:val="single"/>
        </w:rPr>
        <w:t xml:space="preserve"> </w:t>
      </w:r>
      <w:r w:rsidR="00D74229">
        <w:rPr>
          <w:rFonts w:ascii="新細明體" w:eastAsia="新細明體" w:hAnsi="新細明體" w:hint="eastAsia"/>
          <w:szCs w:val="21"/>
          <w:u w:val="single"/>
        </w:rPr>
        <w:t>10</w:t>
      </w:r>
      <w:r>
        <w:rPr>
          <w:rFonts w:ascii="新細明體" w:eastAsia="新細明體" w:hAnsi="新細明體"/>
          <w:szCs w:val="21"/>
          <w:u w:val="single"/>
        </w:rPr>
        <w:t xml:space="preserve"> </w:t>
      </w:r>
      <w:r>
        <w:rPr>
          <w:rFonts w:ascii="新細明體" w:eastAsia="新細明體" w:hAnsi="新細明體" w:hint="eastAsia"/>
          <w:szCs w:val="21"/>
        </w:rPr>
        <w:t>月</w:t>
      </w:r>
      <w:r>
        <w:rPr>
          <w:rFonts w:ascii="新細明體" w:eastAsia="新細明體" w:hAnsi="新細明體"/>
          <w:szCs w:val="21"/>
          <w:u w:val="single"/>
        </w:rPr>
        <w:t xml:space="preserve"> </w:t>
      </w:r>
      <w:r w:rsidR="00D74229">
        <w:rPr>
          <w:rFonts w:ascii="新細明體" w:eastAsia="新細明體" w:hAnsi="新細明體" w:hint="eastAsia"/>
          <w:szCs w:val="21"/>
          <w:u w:val="single"/>
        </w:rPr>
        <w:t>6</w:t>
      </w:r>
      <w:r>
        <w:rPr>
          <w:rFonts w:ascii="新細明體" w:eastAsia="新細明體" w:hAnsi="新細明體"/>
          <w:szCs w:val="21"/>
          <w:u w:val="single"/>
        </w:rPr>
        <w:t xml:space="preserve"> </w:t>
      </w:r>
      <w:r>
        <w:rPr>
          <w:rFonts w:ascii="新細明體" w:eastAsia="新細明體" w:hAnsi="新細明體" w:hint="eastAsia"/>
          <w:szCs w:val="21"/>
        </w:rPr>
        <w:t>日</w:t>
      </w:r>
      <w:r>
        <w:rPr>
          <w:rFonts w:ascii="新細明體" w:eastAsia="新細明體" w:hAnsi="新細明體"/>
          <w:szCs w:val="21"/>
          <w:u w:val="single"/>
        </w:rPr>
        <w:t xml:space="preserve"> 17  </w:t>
      </w:r>
      <w:r>
        <w:rPr>
          <w:rFonts w:ascii="新細明體" w:eastAsia="新細明體" w:hAnsi="新細明體" w:hint="eastAsia"/>
          <w:szCs w:val="21"/>
        </w:rPr>
        <w:t>时</w:t>
      </w:r>
      <w:r>
        <w:rPr>
          <w:rFonts w:ascii="新細明體" w:eastAsia="新細明體" w:hAnsi="新細明體"/>
          <w:szCs w:val="21"/>
          <w:u w:val="single"/>
        </w:rPr>
        <w:t xml:space="preserve"> 00  </w:t>
      </w:r>
      <w:r>
        <w:rPr>
          <w:rFonts w:ascii="新細明體" w:eastAsia="新細明體" w:hAnsi="新細明體" w:hint="eastAsia"/>
          <w:szCs w:val="21"/>
        </w:rPr>
        <w:t>分。</w:t>
      </w:r>
    </w:p>
    <w:p w14:paraId="185C78CF" w14:textId="77777777" w:rsidR="000D0A15" w:rsidRDefault="00000000">
      <w:pPr>
        <w:spacing w:line="420" w:lineRule="exact"/>
        <w:ind w:firstLineChars="200" w:firstLine="420"/>
        <w:rPr>
          <w:rFonts w:ascii="新細明體" w:eastAsia="新細明體" w:hAnsi="新細明體"/>
          <w:szCs w:val="21"/>
          <w:lang w:eastAsia="zh-TW"/>
        </w:rPr>
      </w:pPr>
      <w:r>
        <w:rPr>
          <w:rFonts w:ascii="新細明體" w:eastAsia="新細明體" w:hAnsi="新細明體" w:hint="eastAsia"/>
          <w:szCs w:val="21"/>
          <w:lang w:eastAsia="zh-TW"/>
        </w:rPr>
        <w:t>七、收取及提交投标文件地点：</w:t>
      </w:r>
      <w:r>
        <w:rPr>
          <w:rFonts w:ascii="新細明體" w:eastAsia="新細明體" w:hAnsi="新細明體" w:hint="eastAsia"/>
          <w:szCs w:val="21"/>
          <w:u w:val="single"/>
          <w:lang w:eastAsia="zh-TW"/>
        </w:rPr>
        <w:t>1/F Shell Industrial Building, 12 Lee Chung Street Chaiwan/</w:t>
      </w:r>
      <w:r>
        <w:rPr>
          <w:rFonts w:ascii="新細明體" w:eastAsia="新細明體" w:hAnsi="新細明體"/>
          <w:szCs w:val="24"/>
          <w:u w:val="single"/>
          <w:lang w:eastAsia="zh-TW"/>
        </w:rPr>
        <w:t>广东省佛山市顺德区北滘鎮北滘社區工業園三樂東路18號</w:t>
      </w:r>
    </w:p>
    <w:p w14:paraId="2E936595" w14:textId="57C76065" w:rsidR="000D0A15" w:rsidRDefault="00000000">
      <w:pPr>
        <w:spacing w:line="420" w:lineRule="exact"/>
        <w:ind w:firstLineChars="200" w:firstLine="420"/>
        <w:rPr>
          <w:rFonts w:ascii="新細明體" w:eastAsia="新細明體" w:hAnsi="新細明體"/>
          <w:szCs w:val="21"/>
        </w:rPr>
      </w:pPr>
      <w:r>
        <w:rPr>
          <w:rFonts w:ascii="新細明體" w:eastAsia="新細明體" w:hAnsi="新細明體" w:hint="eastAsia"/>
          <w:szCs w:val="21"/>
        </w:rPr>
        <w:t>八、开标时间：</w:t>
      </w:r>
      <w:r>
        <w:rPr>
          <w:rFonts w:ascii="新細明體" w:eastAsia="新細明體" w:hAnsi="新細明體"/>
          <w:szCs w:val="21"/>
          <w:u w:val="single"/>
        </w:rPr>
        <w:t xml:space="preserve">  2024</w:t>
      </w:r>
      <w:r>
        <w:rPr>
          <w:rFonts w:ascii="新細明體" w:eastAsia="新細明體" w:hAnsi="新細明體" w:hint="eastAsia"/>
          <w:szCs w:val="21"/>
        </w:rPr>
        <w:t>年</w:t>
      </w:r>
      <w:r>
        <w:rPr>
          <w:rFonts w:ascii="新細明體" w:eastAsia="新細明體" w:hAnsi="新細明體"/>
          <w:szCs w:val="21"/>
          <w:u w:val="single"/>
        </w:rPr>
        <w:t xml:space="preserve"> </w:t>
      </w:r>
      <w:r w:rsidR="00D74229">
        <w:rPr>
          <w:rFonts w:ascii="新細明體" w:eastAsia="新細明體" w:hAnsi="新細明體" w:hint="eastAsia"/>
          <w:szCs w:val="21"/>
          <w:u w:val="single"/>
        </w:rPr>
        <w:t>10</w:t>
      </w:r>
      <w:r>
        <w:rPr>
          <w:rFonts w:ascii="新細明體" w:eastAsia="新細明體" w:hAnsi="新細明體"/>
          <w:szCs w:val="21"/>
          <w:u w:val="single"/>
        </w:rPr>
        <w:t xml:space="preserve"> </w:t>
      </w:r>
      <w:r>
        <w:rPr>
          <w:rFonts w:ascii="新細明體" w:eastAsia="新細明體" w:hAnsi="新細明體" w:hint="eastAsia"/>
          <w:szCs w:val="21"/>
        </w:rPr>
        <w:t>月</w:t>
      </w:r>
      <w:r>
        <w:rPr>
          <w:rFonts w:ascii="新細明體" w:eastAsia="新細明體" w:hAnsi="新細明體"/>
          <w:szCs w:val="21"/>
          <w:u w:val="single"/>
        </w:rPr>
        <w:t xml:space="preserve"> </w:t>
      </w:r>
      <w:r w:rsidR="00D74229">
        <w:rPr>
          <w:rFonts w:ascii="新細明體" w:eastAsia="新細明體" w:hAnsi="新細明體" w:hint="eastAsia"/>
          <w:szCs w:val="21"/>
          <w:u w:val="single"/>
        </w:rPr>
        <w:t>7</w:t>
      </w:r>
      <w:r>
        <w:rPr>
          <w:rFonts w:ascii="新細明體" w:eastAsia="新細明體" w:hAnsi="新細明體"/>
          <w:szCs w:val="21"/>
          <w:u w:val="single"/>
        </w:rPr>
        <w:t xml:space="preserve"> </w:t>
      </w:r>
      <w:r>
        <w:rPr>
          <w:rFonts w:ascii="新細明體" w:eastAsia="新細明體" w:hAnsi="新細明體" w:hint="eastAsia"/>
          <w:szCs w:val="21"/>
        </w:rPr>
        <w:t>日</w:t>
      </w:r>
      <w:r>
        <w:rPr>
          <w:rFonts w:ascii="新細明體" w:eastAsia="新細明體" w:hAnsi="新細明體"/>
          <w:szCs w:val="21"/>
        </w:rPr>
        <w:t xml:space="preserve"> (</w:t>
      </w:r>
      <w:r>
        <w:rPr>
          <w:rFonts w:ascii="新細明體" w:eastAsia="新細明體" w:hAnsi="新細明體" w:hint="eastAsia"/>
          <w:szCs w:val="21"/>
        </w:rPr>
        <w:t>投标</w:t>
      </w:r>
      <w:r w:rsidR="00D74229">
        <w:rPr>
          <w:rFonts w:ascii="新細明體" w:eastAsia="新細明體" w:hAnsi="新細明體" w:hint="eastAsia"/>
          <w:szCs w:val="21"/>
        </w:rPr>
        <w:t>1</w:t>
      </w:r>
      <w:r w:rsidR="007B054D">
        <w:rPr>
          <w:rFonts w:ascii="新細明體" w:eastAsia="新細明體" w:hAnsi="新細明體" w:hint="eastAsia"/>
          <w:szCs w:val="21"/>
        </w:rPr>
        <w:t>1</w:t>
      </w:r>
      <w:r>
        <w:rPr>
          <w:rFonts w:ascii="新細明體" w:eastAsia="新細明體" w:hAnsi="新細明體" w:hint="eastAsia"/>
          <w:szCs w:val="21"/>
        </w:rPr>
        <w:t>天</w:t>
      </w:r>
      <w:r>
        <w:rPr>
          <w:rFonts w:ascii="新細明體" w:eastAsia="新細明體" w:hAnsi="新細明體"/>
          <w:szCs w:val="21"/>
        </w:rPr>
        <w:t>)</w:t>
      </w:r>
    </w:p>
    <w:p w14:paraId="67ACCA6F" w14:textId="77777777" w:rsidR="000D0A15" w:rsidRDefault="00000000">
      <w:pPr>
        <w:spacing w:line="420" w:lineRule="exact"/>
        <w:ind w:firstLineChars="200" w:firstLine="420"/>
        <w:rPr>
          <w:rFonts w:ascii="新細明體" w:eastAsia="新細明體" w:hAnsi="新細明體"/>
          <w:szCs w:val="21"/>
          <w:lang w:eastAsia="zh-TW"/>
        </w:rPr>
      </w:pPr>
      <w:r>
        <w:rPr>
          <w:rFonts w:ascii="新細明體" w:eastAsia="新細明體" w:hAnsi="新細明體" w:hint="eastAsia"/>
          <w:szCs w:val="21"/>
          <w:lang w:eastAsia="zh-TW"/>
        </w:rPr>
        <w:t xml:space="preserve">九、开标地点： </w:t>
      </w:r>
      <w:r>
        <w:rPr>
          <w:rFonts w:ascii="新細明體" w:eastAsia="新細明體" w:hAnsi="新細明體" w:hint="eastAsia"/>
          <w:szCs w:val="21"/>
          <w:u w:val="single"/>
          <w:lang w:eastAsia="zh-TW"/>
        </w:rPr>
        <w:t>1/F Shell Industrial Building, 12 Lee Chung Street Chaiwan/</w:t>
      </w:r>
      <w:r>
        <w:rPr>
          <w:rFonts w:ascii="新細明體" w:eastAsia="新細明體" w:hAnsi="新細明體"/>
          <w:szCs w:val="24"/>
          <w:u w:val="single"/>
          <w:lang w:eastAsia="zh-TW"/>
        </w:rPr>
        <w:t>广东省佛山市顺德区北滘鎮北滘社區工業園三樂東路18號</w:t>
      </w:r>
      <w:r>
        <w:rPr>
          <w:rFonts w:ascii="新細明體" w:eastAsia="新細明體" w:hAnsi="新細明體" w:hint="eastAsia"/>
          <w:szCs w:val="21"/>
          <w:u w:val="single"/>
          <w:lang w:eastAsia="zh-TW"/>
        </w:rPr>
        <w:t xml:space="preserve">    </w:t>
      </w:r>
    </w:p>
    <w:p w14:paraId="6ADF0533" w14:textId="7FCA3584" w:rsidR="000D0A15" w:rsidRDefault="00000000">
      <w:pPr>
        <w:spacing w:line="420" w:lineRule="exact"/>
        <w:ind w:firstLineChars="200" w:firstLine="420"/>
        <w:rPr>
          <w:rFonts w:ascii="新細明體" w:eastAsia="新細明體" w:hAnsi="新細明體"/>
          <w:szCs w:val="21"/>
        </w:rPr>
      </w:pPr>
      <w:r>
        <w:rPr>
          <w:rFonts w:ascii="新細明體" w:eastAsia="新細明體" w:hAnsi="新細明體" w:hint="eastAsia"/>
          <w:szCs w:val="21"/>
        </w:rPr>
        <w:t>十、本公告期限自</w:t>
      </w:r>
      <w:r>
        <w:rPr>
          <w:rFonts w:ascii="新細明體" w:eastAsia="新細明體" w:hAnsi="新細明體"/>
          <w:szCs w:val="21"/>
          <w:u w:val="single"/>
        </w:rPr>
        <w:t xml:space="preserve">  2024</w:t>
      </w:r>
      <w:r>
        <w:rPr>
          <w:rFonts w:ascii="新細明體" w:eastAsia="新細明體" w:hAnsi="新細明體" w:hint="eastAsia"/>
          <w:szCs w:val="21"/>
        </w:rPr>
        <w:t>年</w:t>
      </w:r>
      <w:r>
        <w:rPr>
          <w:rFonts w:ascii="新細明體" w:eastAsia="新細明體" w:hAnsi="新細明體"/>
          <w:szCs w:val="21"/>
          <w:u w:val="single"/>
        </w:rPr>
        <w:t xml:space="preserve"> </w:t>
      </w:r>
      <w:r>
        <w:rPr>
          <w:rFonts w:ascii="新細明體" w:eastAsia="新細明體" w:hAnsi="新細明體" w:hint="eastAsia"/>
          <w:szCs w:val="21"/>
          <w:u w:val="single"/>
        </w:rPr>
        <w:t>9</w:t>
      </w:r>
      <w:r>
        <w:rPr>
          <w:rFonts w:ascii="新細明體" w:eastAsia="新細明體" w:hAnsi="新細明體"/>
          <w:szCs w:val="21"/>
          <w:u w:val="single"/>
        </w:rPr>
        <w:t xml:space="preserve"> </w:t>
      </w:r>
      <w:r>
        <w:rPr>
          <w:rFonts w:ascii="新細明體" w:eastAsia="新細明體" w:hAnsi="新細明體" w:hint="eastAsia"/>
          <w:szCs w:val="21"/>
        </w:rPr>
        <w:t>月</w:t>
      </w:r>
      <w:r>
        <w:rPr>
          <w:rFonts w:ascii="新細明體" w:eastAsia="新細明體" w:hAnsi="新細明體"/>
          <w:szCs w:val="21"/>
          <w:u w:val="single"/>
        </w:rPr>
        <w:t xml:space="preserve"> </w:t>
      </w:r>
      <w:r w:rsidR="00F65651">
        <w:rPr>
          <w:rFonts w:ascii="新細明體" w:eastAsia="新細明體" w:hAnsi="新細明體" w:hint="eastAsia"/>
          <w:szCs w:val="21"/>
          <w:u w:val="single"/>
        </w:rPr>
        <w:t>26</w:t>
      </w:r>
      <w:r>
        <w:rPr>
          <w:rFonts w:ascii="新細明體" w:eastAsia="新細明體" w:hAnsi="新細明體" w:hint="eastAsia"/>
          <w:szCs w:val="21"/>
        </w:rPr>
        <w:t>日</w:t>
      </w:r>
      <w:r>
        <w:rPr>
          <w:rFonts w:ascii="新細明體" w:eastAsia="新細明體" w:hAnsi="新細明體"/>
          <w:szCs w:val="21"/>
          <w:u w:val="single"/>
        </w:rPr>
        <w:t xml:space="preserve"> 08 </w:t>
      </w:r>
      <w:r>
        <w:rPr>
          <w:rFonts w:ascii="新細明體" w:eastAsia="新細明體" w:hAnsi="新細明體" w:hint="eastAsia"/>
          <w:szCs w:val="21"/>
        </w:rPr>
        <w:t>时</w:t>
      </w:r>
      <w:r>
        <w:rPr>
          <w:rFonts w:ascii="新細明體" w:eastAsia="新細明體" w:hAnsi="新細明體"/>
          <w:szCs w:val="21"/>
          <w:u w:val="single"/>
        </w:rPr>
        <w:t xml:space="preserve"> 30</w:t>
      </w:r>
      <w:r>
        <w:rPr>
          <w:rFonts w:ascii="新細明體" w:eastAsia="新細明體" w:hAnsi="新細明體" w:hint="eastAsia"/>
          <w:szCs w:val="21"/>
        </w:rPr>
        <w:t>分至</w:t>
      </w:r>
      <w:r>
        <w:rPr>
          <w:rFonts w:ascii="新細明體" w:eastAsia="新細明體" w:hAnsi="新細明體"/>
          <w:szCs w:val="21"/>
          <w:u w:val="single"/>
        </w:rPr>
        <w:t xml:space="preserve">  2024</w:t>
      </w:r>
      <w:r>
        <w:rPr>
          <w:rFonts w:ascii="新細明體" w:eastAsia="新細明體" w:hAnsi="新細明體" w:hint="eastAsia"/>
          <w:szCs w:val="21"/>
        </w:rPr>
        <w:t>年</w:t>
      </w:r>
      <w:r>
        <w:rPr>
          <w:rFonts w:ascii="新細明體" w:eastAsia="新細明體" w:hAnsi="新細明體"/>
          <w:szCs w:val="21"/>
          <w:u w:val="single"/>
        </w:rPr>
        <w:t xml:space="preserve"> </w:t>
      </w:r>
      <w:r w:rsidR="00F65651">
        <w:rPr>
          <w:rFonts w:ascii="新細明體" w:eastAsia="新細明體" w:hAnsi="新細明體" w:hint="eastAsia"/>
          <w:szCs w:val="21"/>
          <w:u w:val="single"/>
        </w:rPr>
        <w:t>10</w:t>
      </w:r>
      <w:r>
        <w:rPr>
          <w:rFonts w:ascii="新細明體" w:eastAsia="新細明體" w:hAnsi="新細明體" w:hint="eastAsia"/>
          <w:szCs w:val="21"/>
        </w:rPr>
        <w:t>月</w:t>
      </w:r>
      <w:r>
        <w:rPr>
          <w:rFonts w:ascii="新細明體" w:eastAsia="新細明體" w:hAnsi="新細明體"/>
          <w:szCs w:val="21"/>
          <w:u w:val="single"/>
        </w:rPr>
        <w:t xml:space="preserve"> </w:t>
      </w:r>
      <w:r w:rsidR="00F65651">
        <w:rPr>
          <w:rFonts w:ascii="新細明體" w:eastAsia="新細明體" w:hAnsi="新細明體" w:hint="eastAsia"/>
          <w:szCs w:val="21"/>
          <w:u w:val="single"/>
        </w:rPr>
        <w:t>6</w:t>
      </w:r>
      <w:r>
        <w:rPr>
          <w:rFonts w:ascii="新細明體" w:eastAsia="新細明體" w:hAnsi="新細明體"/>
          <w:szCs w:val="21"/>
          <w:u w:val="single"/>
        </w:rPr>
        <w:t xml:space="preserve"> </w:t>
      </w:r>
      <w:r>
        <w:rPr>
          <w:rFonts w:ascii="新細明體" w:eastAsia="新細明體" w:hAnsi="新細明體" w:hint="eastAsia"/>
          <w:szCs w:val="21"/>
        </w:rPr>
        <w:t>日</w:t>
      </w:r>
      <w:r>
        <w:rPr>
          <w:rFonts w:ascii="新細明體" w:eastAsia="新細明體" w:hAnsi="新細明體"/>
          <w:szCs w:val="21"/>
          <w:u w:val="single"/>
        </w:rPr>
        <w:t xml:space="preserve"> 17  </w:t>
      </w:r>
      <w:r>
        <w:rPr>
          <w:rFonts w:ascii="新細明體" w:eastAsia="新細明體" w:hAnsi="新細明體" w:hint="eastAsia"/>
          <w:szCs w:val="21"/>
        </w:rPr>
        <w:t>时</w:t>
      </w:r>
      <w:r>
        <w:rPr>
          <w:rFonts w:ascii="新細明體" w:eastAsia="新細明體" w:hAnsi="新細明體"/>
          <w:szCs w:val="21"/>
          <w:u w:val="single"/>
        </w:rPr>
        <w:t xml:space="preserve"> 00  </w:t>
      </w:r>
      <w:r>
        <w:rPr>
          <w:rFonts w:ascii="新細明體" w:eastAsia="新細明體" w:hAnsi="新細明體" w:hint="eastAsia"/>
          <w:szCs w:val="21"/>
        </w:rPr>
        <w:t>分。</w:t>
      </w:r>
    </w:p>
    <w:p w14:paraId="08D75F8E" w14:textId="77777777" w:rsidR="000D0A15" w:rsidRDefault="00000000">
      <w:pPr>
        <w:spacing w:line="420" w:lineRule="exact"/>
        <w:ind w:firstLineChars="200" w:firstLine="420"/>
        <w:rPr>
          <w:rFonts w:ascii="新細明體" w:eastAsia="新細明體" w:hAnsi="新細明體"/>
          <w:szCs w:val="21"/>
          <w:lang w:eastAsia="zh-TW"/>
        </w:rPr>
      </w:pPr>
      <w:r>
        <w:rPr>
          <w:rFonts w:ascii="新細明體" w:eastAsia="新細明體" w:hAnsi="新細明體" w:hint="eastAsia"/>
          <w:szCs w:val="21"/>
          <w:lang w:eastAsia="zh-TW"/>
        </w:rPr>
        <w:t>十一、联系事项</w:t>
      </w:r>
    </w:p>
    <w:p w14:paraId="49797EF6" w14:textId="77777777" w:rsidR="000D0A15" w:rsidRDefault="00000000">
      <w:pPr>
        <w:spacing w:line="420" w:lineRule="exact"/>
        <w:ind w:firstLineChars="200" w:firstLine="420"/>
        <w:rPr>
          <w:rFonts w:ascii="新細明體" w:eastAsia="新細明體" w:hAnsi="新細明體"/>
          <w:szCs w:val="21"/>
          <w:lang w:eastAsia="zh-TW"/>
        </w:rPr>
      </w:pPr>
      <w:r>
        <w:rPr>
          <w:rFonts w:ascii="新細明體" w:eastAsia="新細明體" w:hAnsi="新細明體" w:hint="eastAsia"/>
          <w:szCs w:val="21"/>
          <w:lang w:eastAsia="zh-TW"/>
        </w:rPr>
        <w:t>（一）招标人：</w:t>
      </w:r>
      <w:r>
        <w:rPr>
          <w:rFonts w:ascii="新細明體" w:eastAsia="新細明體" w:hAnsi="新細明體" w:hint="eastAsia"/>
          <w:bCs/>
          <w:szCs w:val="21"/>
          <w:u w:val="single"/>
          <w:lang w:eastAsia="zh-TW"/>
        </w:rPr>
        <w:t>節能</w:t>
      </w:r>
      <w:r>
        <w:rPr>
          <w:rFonts w:ascii="新細明體" w:eastAsia="新細明體" w:hAnsi="新細明體"/>
          <w:szCs w:val="21"/>
          <w:u w:val="single"/>
          <w:lang w:eastAsia="zh-TW"/>
        </w:rPr>
        <w:t>元件</w:t>
      </w:r>
      <w:r>
        <w:rPr>
          <w:rFonts w:ascii="新細明體" w:eastAsia="新細明體" w:hAnsi="新細明體" w:hint="eastAsia"/>
          <w:szCs w:val="21"/>
          <w:u w:val="single"/>
          <w:lang w:eastAsia="zh-TW"/>
        </w:rPr>
        <w:t>(</w:t>
      </w:r>
      <w:r>
        <w:rPr>
          <w:rFonts w:ascii="新細明體" w:eastAsia="新細明體" w:hAnsi="新細明體" w:hint="eastAsia"/>
          <w:bCs/>
          <w:szCs w:val="21"/>
          <w:u w:val="single"/>
          <w:lang w:eastAsia="zh-TW"/>
        </w:rPr>
        <w:t>香港)</w:t>
      </w:r>
      <w:r>
        <w:rPr>
          <w:rFonts w:ascii="新細明體" w:eastAsia="新細明體" w:hAnsi="新細明體" w:hint="eastAsia"/>
          <w:szCs w:val="21"/>
          <w:u w:val="single"/>
          <w:lang w:eastAsia="zh-TW"/>
        </w:rPr>
        <w:t>有限公司</w:t>
      </w:r>
      <w:r>
        <w:rPr>
          <w:rFonts w:ascii="新細明體" w:eastAsia="新細明體" w:hAnsi="新細明體"/>
          <w:szCs w:val="21"/>
          <w:u w:val="single"/>
          <w:lang w:eastAsia="zh-TW"/>
        </w:rPr>
        <w:t>/廣東普福斯節能元件</w:t>
      </w:r>
      <w:r>
        <w:rPr>
          <w:rFonts w:ascii="新細明體" w:eastAsia="新細明體" w:hAnsi="新細明體" w:hint="eastAsia"/>
          <w:szCs w:val="21"/>
          <w:u w:val="single"/>
          <w:lang w:eastAsia="zh-TW"/>
        </w:rPr>
        <w:t>有限公司</w:t>
      </w:r>
    </w:p>
    <w:p w14:paraId="55087BEE" w14:textId="77777777" w:rsidR="000D0A15" w:rsidRDefault="00000000">
      <w:pPr>
        <w:spacing w:line="420" w:lineRule="exact"/>
        <w:ind w:firstLineChars="200" w:firstLine="420"/>
        <w:rPr>
          <w:rFonts w:ascii="新細明體" w:eastAsia="新細明體" w:hAnsi="新細明體"/>
          <w:szCs w:val="21"/>
        </w:rPr>
      </w:pPr>
      <w:r>
        <w:rPr>
          <w:rFonts w:ascii="新細明體" w:eastAsia="新細明體" w:hAnsi="新細明體"/>
          <w:szCs w:val="21"/>
          <w:lang w:eastAsia="zh-TW"/>
        </w:rPr>
        <w:t xml:space="preserve">      </w:t>
      </w:r>
      <w:r>
        <w:rPr>
          <w:rFonts w:ascii="新細明體" w:eastAsia="新細明體" w:hAnsi="新細明體" w:hint="eastAsia"/>
          <w:szCs w:val="21"/>
        </w:rPr>
        <w:t>联系人：</w:t>
      </w:r>
      <w:r>
        <w:rPr>
          <w:rFonts w:ascii="新細明體" w:eastAsia="新細明體" w:hAnsi="新細明體"/>
          <w:szCs w:val="21"/>
          <w:u w:val="single"/>
        </w:rPr>
        <w:t xml:space="preserve">   </w:t>
      </w:r>
      <w:r>
        <w:rPr>
          <w:rFonts w:ascii="新細明體" w:eastAsia="新細明體" w:hAnsi="新細明體"/>
          <w:u w:val="single"/>
        </w:rPr>
        <w:t>洪文輝</w:t>
      </w:r>
      <w:r>
        <w:rPr>
          <w:rFonts w:ascii="新細明體" w:eastAsia="新細明體" w:hAnsi="新細明體"/>
          <w:szCs w:val="21"/>
          <w:u w:val="single"/>
        </w:rPr>
        <w:t xml:space="preserve">     </w:t>
      </w:r>
      <w:r>
        <w:rPr>
          <w:rFonts w:ascii="新細明體" w:eastAsia="新細明體" w:hAnsi="新細明體"/>
          <w:szCs w:val="21"/>
        </w:rPr>
        <w:t xml:space="preserve">   </w:t>
      </w:r>
      <w:r>
        <w:rPr>
          <w:rFonts w:ascii="新細明體" w:eastAsia="新細明體" w:hAnsi="新細明體" w:hint="eastAsia"/>
          <w:szCs w:val="21"/>
        </w:rPr>
        <w:t>联系电话：</w:t>
      </w:r>
      <w:r>
        <w:rPr>
          <w:rFonts w:ascii="新細明體" w:eastAsia="新細明體" w:hAnsi="新細明體"/>
          <w:szCs w:val="21"/>
          <w:u w:val="single"/>
        </w:rPr>
        <w:t xml:space="preserve"> </w:t>
      </w:r>
      <w:r>
        <w:rPr>
          <w:rFonts w:ascii="新細明體" w:eastAsia="新細明體" w:hAnsi="新細明體"/>
          <w:u w:val="single"/>
        </w:rPr>
        <w:t>85225580181</w:t>
      </w:r>
      <w:r>
        <w:rPr>
          <w:rFonts w:ascii="新細明體" w:eastAsia="新細明體" w:hAnsi="新細明體" w:hint="eastAsia"/>
          <w:szCs w:val="21"/>
          <w:u w:val="single"/>
        </w:rPr>
        <w:t xml:space="preserve">                      </w:t>
      </w:r>
      <w:r>
        <w:rPr>
          <w:rFonts w:ascii="新細明體" w:eastAsia="新細明體" w:hAnsi="新細明體" w:hint="eastAsia"/>
          <w:szCs w:val="21"/>
        </w:rPr>
        <w:t xml:space="preserve">       </w:t>
      </w:r>
    </w:p>
    <w:p w14:paraId="41874E20" w14:textId="77777777" w:rsidR="000D0A15" w:rsidRDefault="000D0A15">
      <w:pPr>
        <w:spacing w:line="420" w:lineRule="exact"/>
        <w:ind w:firstLineChars="200" w:firstLine="420"/>
        <w:rPr>
          <w:rFonts w:ascii="新細明體" w:eastAsia="新細明體" w:hAnsi="新細明體"/>
          <w:szCs w:val="21"/>
        </w:rPr>
      </w:pPr>
    </w:p>
    <w:p w14:paraId="7ECCF458" w14:textId="77777777" w:rsidR="000D0A15" w:rsidRDefault="000D0A15">
      <w:pPr>
        <w:spacing w:line="420" w:lineRule="exact"/>
        <w:ind w:firstLineChars="200" w:firstLine="420"/>
        <w:rPr>
          <w:rFonts w:ascii="新細明體" w:eastAsia="新細明體" w:hAnsi="新細明體"/>
          <w:szCs w:val="21"/>
        </w:rPr>
      </w:pPr>
    </w:p>
    <w:p w14:paraId="17C6C231" w14:textId="77777777" w:rsidR="000D0A15" w:rsidRDefault="000D0A15">
      <w:pPr>
        <w:spacing w:line="420" w:lineRule="exact"/>
        <w:ind w:firstLineChars="200" w:firstLine="420"/>
        <w:rPr>
          <w:rFonts w:ascii="新細明體" w:eastAsia="新細明體" w:hAnsi="新細明體"/>
          <w:szCs w:val="21"/>
        </w:rPr>
      </w:pPr>
    </w:p>
    <w:p w14:paraId="3F148CC5" w14:textId="77777777" w:rsidR="000D0A15" w:rsidRDefault="000D0A15">
      <w:pPr>
        <w:spacing w:line="420" w:lineRule="exact"/>
        <w:ind w:firstLineChars="200" w:firstLine="420"/>
        <w:rPr>
          <w:rFonts w:ascii="新細明體" w:eastAsia="新細明體" w:hAnsi="新細明體"/>
          <w:szCs w:val="21"/>
        </w:rPr>
      </w:pPr>
    </w:p>
    <w:p w14:paraId="12693989" w14:textId="77777777" w:rsidR="000D0A15" w:rsidRDefault="00000000">
      <w:pPr>
        <w:spacing w:line="420" w:lineRule="exact"/>
        <w:jc w:val="right"/>
        <w:rPr>
          <w:rFonts w:ascii="新細明體" w:eastAsia="新細明體" w:hAnsi="新細明體"/>
          <w:szCs w:val="21"/>
          <w:u w:val="single"/>
          <w:lang w:eastAsia="zh-TW"/>
        </w:rPr>
      </w:pPr>
      <w:bookmarkStart w:id="1" w:name="_Hlk170465613"/>
      <w:r>
        <w:rPr>
          <w:rFonts w:ascii="新細明體" w:eastAsia="新細明體" w:hAnsi="新細明體" w:hint="eastAsia"/>
          <w:szCs w:val="21"/>
          <w:lang w:eastAsia="zh-TW"/>
        </w:rPr>
        <w:t>发布人：</w:t>
      </w:r>
      <w:bookmarkEnd w:id="1"/>
      <w:r>
        <w:rPr>
          <w:rFonts w:ascii="新細明體" w:eastAsia="新細明體" w:hAnsi="新細明體" w:hint="eastAsia"/>
          <w:bCs/>
          <w:szCs w:val="21"/>
          <w:u w:val="single"/>
          <w:lang w:eastAsia="zh-TW"/>
        </w:rPr>
        <w:t>節能</w:t>
      </w:r>
      <w:r>
        <w:rPr>
          <w:rFonts w:ascii="新細明體" w:eastAsia="新細明體" w:hAnsi="新細明體"/>
          <w:szCs w:val="21"/>
          <w:u w:val="single"/>
          <w:lang w:eastAsia="zh-TW"/>
        </w:rPr>
        <w:t>元件</w:t>
      </w:r>
      <w:r>
        <w:rPr>
          <w:rFonts w:ascii="新細明體" w:eastAsia="新細明體" w:hAnsi="新細明體" w:hint="eastAsia"/>
          <w:bCs/>
          <w:szCs w:val="21"/>
          <w:u w:val="single"/>
          <w:lang w:eastAsia="zh-TW"/>
        </w:rPr>
        <w:t>(香港)</w:t>
      </w:r>
      <w:r>
        <w:rPr>
          <w:rFonts w:ascii="新細明體" w:eastAsia="新細明體" w:hAnsi="新細明體" w:hint="eastAsia"/>
          <w:szCs w:val="21"/>
          <w:u w:val="single"/>
          <w:lang w:eastAsia="zh-TW"/>
        </w:rPr>
        <w:t>有限公司</w:t>
      </w:r>
      <w:r>
        <w:rPr>
          <w:rFonts w:ascii="新細明體" w:eastAsia="新細明體" w:hAnsi="新細明體"/>
          <w:szCs w:val="21"/>
          <w:u w:val="single"/>
          <w:lang w:eastAsia="zh-TW"/>
        </w:rPr>
        <w:t>/廣東普福斯節能元件</w:t>
      </w:r>
      <w:r>
        <w:rPr>
          <w:rFonts w:ascii="新細明體" w:eastAsia="新細明體" w:hAnsi="新細明體" w:hint="eastAsia"/>
          <w:szCs w:val="21"/>
          <w:u w:val="single"/>
          <w:lang w:eastAsia="zh-TW"/>
        </w:rPr>
        <w:t>有限公司</w:t>
      </w:r>
    </w:p>
    <w:p w14:paraId="69D0F9AF" w14:textId="357460E2" w:rsidR="000D0A15" w:rsidRDefault="00000000">
      <w:pPr>
        <w:spacing w:line="420" w:lineRule="exact"/>
        <w:ind w:firstLineChars="2000" w:firstLine="4200"/>
        <w:rPr>
          <w:rFonts w:ascii="新細明體" w:eastAsia="新細明體" w:hAnsi="新細明體"/>
          <w:szCs w:val="21"/>
        </w:rPr>
      </w:pPr>
      <w:r>
        <w:rPr>
          <w:rFonts w:ascii="新細明體" w:eastAsia="新細明體" w:hAnsi="新細明體" w:hint="eastAsia"/>
          <w:szCs w:val="21"/>
        </w:rPr>
        <w:t>发布时间：</w:t>
      </w:r>
      <w:r>
        <w:rPr>
          <w:rFonts w:ascii="新細明體" w:eastAsia="新細明體" w:hAnsi="新細明體"/>
          <w:szCs w:val="21"/>
          <w:u w:val="single"/>
        </w:rPr>
        <w:t xml:space="preserve">  2024</w:t>
      </w:r>
      <w:r>
        <w:rPr>
          <w:rFonts w:ascii="新細明體" w:eastAsia="新細明體" w:hAnsi="新細明體" w:hint="eastAsia"/>
          <w:szCs w:val="21"/>
        </w:rPr>
        <w:t>年</w:t>
      </w:r>
      <w:r>
        <w:rPr>
          <w:rFonts w:ascii="新細明體" w:eastAsia="新細明體" w:hAnsi="新細明體"/>
          <w:szCs w:val="21"/>
          <w:u w:val="single"/>
        </w:rPr>
        <w:t xml:space="preserve"> </w:t>
      </w:r>
      <w:r>
        <w:rPr>
          <w:rFonts w:ascii="新細明體" w:eastAsia="新細明體" w:hAnsi="新細明體" w:hint="eastAsia"/>
          <w:szCs w:val="21"/>
          <w:u w:val="single"/>
          <w:lang w:eastAsia="zh-TW"/>
        </w:rPr>
        <w:t>9</w:t>
      </w:r>
      <w:r>
        <w:rPr>
          <w:rFonts w:ascii="新細明體" w:eastAsia="新細明體" w:hAnsi="新細明體"/>
          <w:szCs w:val="21"/>
          <w:u w:val="single"/>
        </w:rPr>
        <w:t xml:space="preserve"> </w:t>
      </w:r>
      <w:r>
        <w:rPr>
          <w:rFonts w:ascii="新細明體" w:eastAsia="新細明體" w:hAnsi="新細明體" w:hint="eastAsia"/>
          <w:szCs w:val="21"/>
        </w:rPr>
        <w:t>月</w:t>
      </w:r>
      <w:r>
        <w:rPr>
          <w:rFonts w:ascii="新細明體" w:eastAsia="新細明體" w:hAnsi="新細明體"/>
          <w:szCs w:val="21"/>
          <w:u w:val="single"/>
        </w:rPr>
        <w:t xml:space="preserve"> </w:t>
      </w:r>
      <w:r w:rsidR="00F65651">
        <w:rPr>
          <w:rFonts w:ascii="新細明體" w:eastAsia="新細明體" w:hAnsi="新細明體" w:hint="eastAsia"/>
          <w:szCs w:val="21"/>
          <w:u w:val="single"/>
          <w:lang w:eastAsia="zh-TW"/>
        </w:rPr>
        <w:t>26</w:t>
      </w:r>
      <w:r>
        <w:rPr>
          <w:rFonts w:ascii="新細明體" w:eastAsia="新細明體" w:hAnsi="新細明體"/>
          <w:szCs w:val="21"/>
          <w:u w:val="single"/>
        </w:rPr>
        <w:t xml:space="preserve"> </w:t>
      </w:r>
      <w:r>
        <w:rPr>
          <w:rFonts w:ascii="新細明體" w:eastAsia="新細明體" w:hAnsi="新細明體" w:hint="eastAsia"/>
          <w:szCs w:val="21"/>
        </w:rPr>
        <w:t>日</w:t>
      </w:r>
    </w:p>
    <w:p w14:paraId="1107A244" w14:textId="77777777" w:rsidR="000D0A15" w:rsidRDefault="000D0A15">
      <w:pPr>
        <w:spacing w:line="420" w:lineRule="exact"/>
        <w:ind w:firstLineChars="2000" w:firstLine="4200"/>
        <w:rPr>
          <w:rFonts w:ascii="新細明體" w:eastAsia="新細明體" w:hAnsi="新細明體"/>
          <w:szCs w:val="21"/>
        </w:rPr>
      </w:pPr>
    </w:p>
    <w:p w14:paraId="0C350C74" w14:textId="77777777" w:rsidR="000D0A15" w:rsidRDefault="000D0A15"/>
    <w:sectPr w:rsidR="000D0A15">
      <w:type w:val="continuous"/>
      <w:pgSz w:w="11907" w:h="16840"/>
      <w:pgMar w:top="851" w:right="851" w:bottom="851" w:left="851" w:header="340" w:footer="35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02B0A" w14:textId="77777777" w:rsidR="00DE52B2" w:rsidRDefault="00DE52B2" w:rsidP="006939B3">
      <w:r>
        <w:separator/>
      </w:r>
    </w:p>
  </w:endnote>
  <w:endnote w:type="continuationSeparator" w:id="0">
    <w:p w14:paraId="7217AA51" w14:textId="77777777" w:rsidR="00DE52B2" w:rsidRDefault="00DE52B2" w:rsidP="0069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F2C12" w14:textId="77777777" w:rsidR="00DE52B2" w:rsidRDefault="00DE52B2" w:rsidP="006939B3">
      <w:r>
        <w:separator/>
      </w:r>
    </w:p>
  </w:footnote>
  <w:footnote w:type="continuationSeparator" w:id="0">
    <w:p w14:paraId="32592EAE" w14:textId="77777777" w:rsidR="00DE52B2" w:rsidRDefault="00DE52B2" w:rsidP="00693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715F5B"/>
    <w:multiLevelType w:val="multilevel"/>
    <w:tmpl w:val="6D715F5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755400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E4OTM2NWYxN2U0MmUyOTU2N2M3N2YyYmIzZTIzZmIifQ=="/>
  </w:docVars>
  <w:rsids>
    <w:rsidRoot w:val="009B603B"/>
    <w:rsid w:val="000D0A15"/>
    <w:rsid w:val="00362CB4"/>
    <w:rsid w:val="003B7525"/>
    <w:rsid w:val="00451AE0"/>
    <w:rsid w:val="006939B3"/>
    <w:rsid w:val="007073C5"/>
    <w:rsid w:val="007156A3"/>
    <w:rsid w:val="007B054D"/>
    <w:rsid w:val="009B603B"/>
    <w:rsid w:val="00B023A3"/>
    <w:rsid w:val="00B43125"/>
    <w:rsid w:val="00C20D1B"/>
    <w:rsid w:val="00D74229"/>
    <w:rsid w:val="00DE52B2"/>
    <w:rsid w:val="00E8009C"/>
    <w:rsid w:val="00E87296"/>
    <w:rsid w:val="00F65651"/>
    <w:rsid w:val="27770B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1F239"/>
  <w15:docId w15:val="{EEBE94BD-1EAE-4183-8475-322C0EBB2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SimSun" w:hAnsi="Times New Roman" w:cs="Times New Roman"/>
      <w:sz w:val="21"/>
      <w:lang w:eastAsia="zh-CN"/>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39B3"/>
    <w:pPr>
      <w:tabs>
        <w:tab w:val="center" w:pos="4153"/>
        <w:tab w:val="right" w:pos="8306"/>
      </w:tabs>
      <w:snapToGrid w:val="0"/>
    </w:pPr>
    <w:rPr>
      <w:sz w:val="20"/>
    </w:rPr>
  </w:style>
  <w:style w:type="character" w:customStyle="1" w:styleId="a4">
    <w:name w:val="頁首 字元"/>
    <w:basedOn w:val="a0"/>
    <w:link w:val="a3"/>
    <w:uiPriority w:val="99"/>
    <w:rsid w:val="006939B3"/>
    <w:rPr>
      <w:rFonts w:ascii="Times New Roman" w:eastAsia="SimSun" w:hAnsi="Times New Roman" w:cs="Times New Roman"/>
      <w:lang w:eastAsia="zh-CN"/>
      <w14:ligatures w14:val="standardContextual"/>
    </w:rPr>
  </w:style>
  <w:style w:type="paragraph" w:styleId="a5">
    <w:name w:val="footer"/>
    <w:basedOn w:val="a"/>
    <w:link w:val="a6"/>
    <w:uiPriority w:val="99"/>
    <w:unhideWhenUsed/>
    <w:rsid w:val="006939B3"/>
    <w:pPr>
      <w:tabs>
        <w:tab w:val="center" w:pos="4153"/>
        <w:tab w:val="right" w:pos="8306"/>
      </w:tabs>
      <w:snapToGrid w:val="0"/>
    </w:pPr>
    <w:rPr>
      <w:sz w:val="20"/>
    </w:rPr>
  </w:style>
  <w:style w:type="character" w:customStyle="1" w:styleId="a6">
    <w:name w:val="頁尾 字元"/>
    <w:basedOn w:val="a0"/>
    <w:link w:val="a5"/>
    <w:uiPriority w:val="99"/>
    <w:rsid w:val="006939B3"/>
    <w:rPr>
      <w:rFonts w:ascii="Times New Roman" w:eastAsia="SimSun" w:hAnsi="Times New Roman" w:cs="Times New Roman"/>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B44E1-55AD-4860-96B9-7B1D845BA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 Janet</dc:creator>
  <cp:lastModifiedBy>Chan Janet</cp:lastModifiedBy>
  <cp:revision>2</cp:revision>
  <dcterms:created xsi:type="dcterms:W3CDTF">2024-09-25T09:38:00Z</dcterms:created>
  <dcterms:modified xsi:type="dcterms:W3CDTF">2024-09-25T09:38:00Z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A1F66040E6A54102A45C98AAB3330A64_13</vt:lpwstr>
  </property>
</Properties>
</file>